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D0A8" w14:textId="77777777" w:rsidR="00992E46" w:rsidRDefault="007040D9">
      <w:pPr>
        <w:spacing w:after="80"/>
        <w:jc w:val="center"/>
      </w:pPr>
      <w:r>
        <w:rPr>
          <w:b/>
          <w:bCs/>
          <w:color w:val="1F3864"/>
          <w:sz w:val="28"/>
          <w:szCs w:val="28"/>
        </w:rPr>
        <w:t>PIONEER VALLEY CREDIT UNION</w:t>
      </w:r>
    </w:p>
    <w:p w14:paraId="64ABDAC1" w14:textId="77777777" w:rsidR="00992E46" w:rsidRDefault="00992E46">
      <w:pPr>
        <w:pBdr>
          <w:bottom w:val="single" w:sz="3" w:space="1" w:color="AAAAAA"/>
        </w:pBdr>
        <w:spacing w:before="40" w:after="40"/>
      </w:pPr>
    </w:p>
    <w:p w14:paraId="2FF41015" w14:textId="77777777" w:rsidR="00992E46" w:rsidRDefault="007040D9">
      <w:pPr>
        <w:spacing w:before="160" w:after="60"/>
        <w:jc w:val="center"/>
      </w:pPr>
      <w:r>
        <w:rPr>
          <w:b/>
          <w:bCs/>
          <w:color w:val="1F3864"/>
          <w:sz w:val="36"/>
          <w:szCs w:val="36"/>
        </w:rPr>
        <w:t>Vice President of Branch Retail Banking</w:t>
      </w:r>
    </w:p>
    <w:p w14:paraId="4119B3AB" w14:textId="77777777" w:rsidR="00992E46" w:rsidRDefault="007040D9">
      <w:pPr>
        <w:spacing w:after="160"/>
        <w:jc w:val="center"/>
      </w:pPr>
      <w:r>
        <w:rPr>
          <w:b/>
          <w:bCs/>
          <w:color w:val="555555"/>
          <w:sz w:val="20"/>
          <w:szCs w:val="20"/>
        </w:rPr>
        <w:t xml:space="preserve">Department: </w:t>
      </w:r>
      <w:r>
        <w:rPr>
          <w:color w:val="555555"/>
          <w:sz w:val="20"/>
          <w:szCs w:val="20"/>
        </w:rPr>
        <w:t xml:space="preserve">Member Services   |   </w:t>
      </w:r>
      <w:r>
        <w:rPr>
          <w:b/>
          <w:bCs/>
          <w:color w:val="555555"/>
          <w:sz w:val="20"/>
          <w:szCs w:val="20"/>
        </w:rPr>
        <w:t xml:space="preserve">Reports To: </w:t>
      </w:r>
      <w:r>
        <w:rPr>
          <w:color w:val="555555"/>
          <w:sz w:val="20"/>
          <w:szCs w:val="20"/>
        </w:rPr>
        <w:t xml:space="preserve">President/CEO   |   </w:t>
      </w:r>
      <w:r>
        <w:rPr>
          <w:b/>
          <w:bCs/>
          <w:color w:val="555555"/>
          <w:sz w:val="20"/>
          <w:szCs w:val="20"/>
        </w:rPr>
        <w:t xml:space="preserve">Status: </w:t>
      </w:r>
      <w:r>
        <w:rPr>
          <w:color w:val="555555"/>
          <w:sz w:val="20"/>
          <w:szCs w:val="20"/>
        </w:rPr>
        <w:t>Full-Time, Exempt</w:t>
      </w:r>
    </w:p>
    <w:p w14:paraId="120E9040" w14:textId="77777777" w:rsidR="00992E46" w:rsidRDefault="00992E46">
      <w:pPr>
        <w:pBdr>
          <w:bottom w:val="single" w:sz="3" w:space="1" w:color="AAAAAA"/>
        </w:pBdr>
        <w:spacing w:before="40" w:after="40"/>
      </w:pPr>
    </w:p>
    <w:p w14:paraId="53C094A8" w14:textId="77777777" w:rsidR="00992E46" w:rsidRDefault="007040D9">
      <w:pPr>
        <w:spacing w:before="280" w:after="80"/>
      </w:pPr>
      <w:r>
        <w:rPr>
          <w:b/>
          <w:bCs/>
          <w:caps/>
        </w:rPr>
        <w:t>Position Summary</w:t>
      </w:r>
    </w:p>
    <w:p w14:paraId="1E13CDB8" w14:textId="77777777" w:rsidR="00992E46" w:rsidRDefault="007040D9">
      <w:pPr>
        <w:spacing w:before="60" w:after="80"/>
      </w:pPr>
      <w:r>
        <w:t xml:space="preserve">The Vice President of Branch Retail Banking reports to the President/CEO and serves as a key member of PVCU's executive management team. This position leads the credit union's </w:t>
      </w:r>
      <w:proofErr w:type="gramStart"/>
      <w:r>
        <w:t>retail branch</w:t>
      </w:r>
      <w:proofErr w:type="gramEnd"/>
      <w:r>
        <w:t xml:space="preserve"> network and drives the organization's sales and service culture, playing a central role in achieving strategic goals and advancing our mission. The VP directs all aspects of branch operations and personnel, oversees the bank-at-work program and community outreach initiatives, sets and achieves branch performance goals, enhances service delivery and operational processes, develops and manages the retail division budget, and ensures all retail activities comply with applicable regulations and cr</w:t>
      </w:r>
      <w:r>
        <w:t>edit union policies.</w:t>
      </w:r>
    </w:p>
    <w:p w14:paraId="78C7D9C4" w14:textId="77777777" w:rsidR="00992E46" w:rsidRDefault="007040D9">
      <w:pPr>
        <w:spacing w:before="280" w:after="80"/>
      </w:pPr>
      <w:r>
        <w:rPr>
          <w:b/>
          <w:bCs/>
          <w:caps/>
        </w:rPr>
        <w:t>Position Responsibilities</w:t>
      </w:r>
    </w:p>
    <w:p w14:paraId="25FA30D0" w14:textId="77777777" w:rsidR="00992E46" w:rsidRDefault="007040D9">
      <w:pPr>
        <w:spacing w:before="180" w:after="60"/>
      </w:pPr>
      <w:r>
        <w:rPr>
          <w:b/>
          <w:bCs/>
        </w:rPr>
        <w:t>Staff Leadership &amp; Development</w:t>
      </w:r>
    </w:p>
    <w:p w14:paraId="0A2F51BD" w14:textId="77777777" w:rsidR="00992E46" w:rsidRDefault="007040D9">
      <w:pPr>
        <w:pStyle w:val="ListParagraph"/>
        <w:numPr>
          <w:ilvl w:val="0"/>
          <w:numId w:val="2"/>
        </w:numPr>
        <w:spacing w:before="60" w:after="60"/>
      </w:pPr>
      <w:r>
        <w:t>Lead, develop, and manage branch staff and Retail Banking Managers to achieve individual and team success; foster an environment of continuous learning, professional growth, and cross-training.</w:t>
      </w:r>
    </w:p>
    <w:p w14:paraId="545F7FA6" w14:textId="77777777" w:rsidR="00992E46" w:rsidRDefault="007040D9">
      <w:pPr>
        <w:pStyle w:val="ListParagraph"/>
        <w:numPr>
          <w:ilvl w:val="0"/>
          <w:numId w:val="2"/>
        </w:numPr>
        <w:spacing w:before="60" w:after="60"/>
      </w:pPr>
      <w:r>
        <w:t>Mentor branch leadership and serve as a daily role model for engagement, trust, and transparency; ensure staff are properly trained and supervised in a manner consistent with the credit union's strategic goals.</w:t>
      </w:r>
    </w:p>
    <w:p w14:paraId="6EB0E1C9" w14:textId="77777777" w:rsidR="00992E46" w:rsidRDefault="007040D9">
      <w:pPr>
        <w:pStyle w:val="ListParagraph"/>
        <w:numPr>
          <w:ilvl w:val="0"/>
          <w:numId w:val="2"/>
        </w:numPr>
        <w:spacing w:before="60" w:after="60"/>
      </w:pPr>
      <w:r>
        <w:t>Establish objectives and performance goals for the Retail Management Team; conduct one-on-one reviews, sales coaching, and annual performance evaluations.</w:t>
      </w:r>
    </w:p>
    <w:p w14:paraId="12D2DE19" w14:textId="77777777" w:rsidR="00992E46" w:rsidRDefault="007040D9">
      <w:pPr>
        <w:pStyle w:val="ListParagraph"/>
        <w:numPr>
          <w:ilvl w:val="0"/>
          <w:numId w:val="2"/>
        </w:numPr>
        <w:spacing w:before="60" w:after="60"/>
      </w:pPr>
      <w:r>
        <w:t>Create a positive, collaborative work environment promoting respect, teamwork, and cooperation across branches, departments, and members.</w:t>
      </w:r>
    </w:p>
    <w:p w14:paraId="3E9F2525" w14:textId="77777777" w:rsidR="00992E46" w:rsidRDefault="007040D9">
      <w:pPr>
        <w:pStyle w:val="ListParagraph"/>
        <w:numPr>
          <w:ilvl w:val="0"/>
          <w:numId w:val="2"/>
        </w:numPr>
        <w:spacing w:before="60" w:after="60"/>
      </w:pPr>
      <w:r>
        <w:t>Communicate organizational goals, changes, and updates to branch teams, ensuring alignment and clarity.</w:t>
      </w:r>
    </w:p>
    <w:p w14:paraId="7A60E1E4" w14:textId="77777777" w:rsidR="00992E46" w:rsidRDefault="007040D9">
      <w:pPr>
        <w:pStyle w:val="ListParagraph"/>
        <w:numPr>
          <w:ilvl w:val="0"/>
          <w:numId w:val="2"/>
        </w:numPr>
        <w:spacing w:before="60" w:after="60"/>
      </w:pPr>
      <w:r>
        <w:t>Oversee the overall member experience with a focus on new member growth, retention, and a consultative sales culture; respond to escalated member concerns.</w:t>
      </w:r>
    </w:p>
    <w:p w14:paraId="71C6E5C8" w14:textId="77777777" w:rsidR="00992E46" w:rsidRDefault="007040D9">
      <w:pPr>
        <w:pStyle w:val="ListParagraph"/>
        <w:numPr>
          <w:ilvl w:val="0"/>
          <w:numId w:val="2"/>
        </w:numPr>
        <w:spacing w:before="60" w:after="60"/>
      </w:pPr>
      <w:r>
        <w:t>Ensure staff compliance with PVCU policies, procedures, and government regulations.</w:t>
      </w:r>
    </w:p>
    <w:p w14:paraId="766A1088" w14:textId="77777777" w:rsidR="00992E46" w:rsidRDefault="007040D9">
      <w:pPr>
        <w:spacing w:before="180" w:after="60"/>
      </w:pPr>
      <w:r>
        <w:rPr>
          <w:b/>
          <w:bCs/>
        </w:rPr>
        <w:t>Sales Strategy &amp; Business Development</w:t>
      </w:r>
    </w:p>
    <w:p w14:paraId="5E091A61" w14:textId="77777777" w:rsidR="00992E46" w:rsidRDefault="007040D9">
      <w:pPr>
        <w:pStyle w:val="ListParagraph"/>
        <w:numPr>
          <w:ilvl w:val="0"/>
          <w:numId w:val="2"/>
        </w:numPr>
        <w:spacing w:before="60" w:after="60"/>
      </w:pPr>
      <w:r>
        <w:t>Direct retail sales strategies for deposit products, loans, and related services to achieve department and organizational goals, including increased products per member, loan origination, and branch efficiency.</w:t>
      </w:r>
    </w:p>
    <w:p w14:paraId="1E45E783" w14:textId="77777777" w:rsidR="00992E46" w:rsidRDefault="007040D9">
      <w:pPr>
        <w:pStyle w:val="ListParagraph"/>
        <w:numPr>
          <w:ilvl w:val="0"/>
          <w:numId w:val="2"/>
        </w:numPr>
        <w:spacing w:before="60" w:after="60"/>
      </w:pPr>
      <w:r>
        <w:t>Develop sales and incentive programs that contribute to increased member profitability and branch operational efficiencies; design in-branch campaigns aligned with the marketing plan and strategic goals.</w:t>
      </w:r>
    </w:p>
    <w:p w14:paraId="7ACF521F" w14:textId="77777777" w:rsidR="00992E46" w:rsidRDefault="007040D9">
      <w:pPr>
        <w:pStyle w:val="ListParagraph"/>
        <w:numPr>
          <w:ilvl w:val="0"/>
          <w:numId w:val="2"/>
        </w:numPr>
        <w:spacing w:before="60" w:after="60"/>
      </w:pPr>
      <w:r>
        <w:t>Oversee the bank-at-work program by strengthening existing relationships and identifying new employer partnerships to grow membership and market penetration.</w:t>
      </w:r>
    </w:p>
    <w:p w14:paraId="7E8E5EAD" w14:textId="77777777" w:rsidR="00992E46" w:rsidRDefault="007040D9">
      <w:pPr>
        <w:pStyle w:val="ListParagraph"/>
        <w:numPr>
          <w:ilvl w:val="0"/>
          <w:numId w:val="2"/>
        </w:numPr>
        <w:spacing w:before="60" w:after="60"/>
      </w:pPr>
      <w:r>
        <w:t>Manage business development for new and existing business accounts, applying a working knowledge of lending products.</w:t>
      </w:r>
    </w:p>
    <w:p w14:paraId="36D316F2" w14:textId="77777777" w:rsidR="00992E46" w:rsidRDefault="007040D9">
      <w:pPr>
        <w:pStyle w:val="ListParagraph"/>
        <w:numPr>
          <w:ilvl w:val="0"/>
          <w:numId w:val="2"/>
        </w:numPr>
        <w:spacing w:before="60" w:after="60"/>
      </w:pPr>
      <w:r>
        <w:lastRenderedPageBreak/>
        <w:t>Support marketing campaigns, product rollouts, community engagement efforts, and financial education initiatives.</w:t>
      </w:r>
    </w:p>
    <w:p w14:paraId="5B2424BE" w14:textId="77777777" w:rsidR="00992E46" w:rsidRDefault="007040D9">
      <w:pPr>
        <w:pStyle w:val="ListParagraph"/>
        <w:numPr>
          <w:ilvl w:val="0"/>
          <w:numId w:val="2"/>
        </w:numPr>
        <w:spacing w:before="60" w:after="60"/>
      </w:pPr>
      <w:r>
        <w:t>Partner with senior leadership to develop and execute retail branch strategies aligned with organizational goals and priorities.</w:t>
      </w:r>
    </w:p>
    <w:p w14:paraId="14A27D45" w14:textId="77777777" w:rsidR="00992E46" w:rsidRDefault="007040D9">
      <w:pPr>
        <w:spacing w:before="180" w:after="60"/>
      </w:pPr>
      <w:r>
        <w:rPr>
          <w:b/>
          <w:bCs/>
        </w:rPr>
        <w:t>Community Outreach &amp; Member Growth</w:t>
      </w:r>
    </w:p>
    <w:p w14:paraId="38AC774A" w14:textId="77777777" w:rsidR="00992E46" w:rsidRDefault="007040D9">
      <w:pPr>
        <w:pStyle w:val="ListParagraph"/>
        <w:numPr>
          <w:ilvl w:val="0"/>
          <w:numId w:val="2"/>
        </w:numPr>
        <w:spacing w:before="60" w:after="60"/>
      </w:pPr>
      <w:r>
        <w:t>Direct community events and outreach programs to increase credit union awareness, build business relationships, and grow membership, loans, and services.</w:t>
      </w:r>
    </w:p>
    <w:p w14:paraId="4B6926B4" w14:textId="77777777" w:rsidR="00992E46" w:rsidRDefault="007040D9">
      <w:pPr>
        <w:pStyle w:val="ListParagraph"/>
        <w:numPr>
          <w:ilvl w:val="0"/>
          <w:numId w:val="2"/>
        </w:numPr>
        <w:spacing w:before="60" w:after="60"/>
      </w:pPr>
      <w:r>
        <w:t>Solicit local businesses and community partners for collaboration opportunities; conduct educational presentations for current and prospective members.</w:t>
      </w:r>
    </w:p>
    <w:p w14:paraId="1BFE928C" w14:textId="77777777" w:rsidR="00992E46" w:rsidRDefault="007040D9">
      <w:pPr>
        <w:pStyle w:val="ListParagraph"/>
        <w:numPr>
          <w:ilvl w:val="0"/>
          <w:numId w:val="2"/>
        </w:numPr>
        <w:spacing w:before="60" w:after="60"/>
      </w:pPr>
      <w:r>
        <w:t>Foster a culture of exceptional member service across all branches by promoting best practices and adopting a service-first mindset.</w:t>
      </w:r>
    </w:p>
    <w:p w14:paraId="1048BF75" w14:textId="77777777" w:rsidR="00992E46" w:rsidRDefault="007040D9">
      <w:pPr>
        <w:spacing w:before="180" w:after="60"/>
      </w:pPr>
      <w:r>
        <w:rPr>
          <w:b/>
          <w:bCs/>
        </w:rPr>
        <w:t>Performance Analysis &amp; Strategic Planning</w:t>
      </w:r>
    </w:p>
    <w:p w14:paraId="51E5A0A1" w14:textId="77777777" w:rsidR="00992E46" w:rsidRDefault="007040D9">
      <w:pPr>
        <w:pStyle w:val="ListParagraph"/>
        <w:numPr>
          <w:ilvl w:val="0"/>
          <w:numId w:val="2"/>
        </w:numPr>
        <w:spacing w:before="60" w:after="60"/>
      </w:pPr>
      <w:r>
        <w:t>Develop and analyze branch performance metrics, member feedback, and market trends to identify growth opportunities and measure the effectiveness of sales and service activities; modify processes as needed.</w:t>
      </w:r>
    </w:p>
    <w:p w14:paraId="71501202" w14:textId="77777777" w:rsidR="00992E46" w:rsidRDefault="007040D9">
      <w:pPr>
        <w:pStyle w:val="ListParagraph"/>
        <w:numPr>
          <w:ilvl w:val="0"/>
          <w:numId w:val="2"/>
        </w:numPr>
        <w:spacing w:before="60" w:after="60"/>
      </w:pPr>
      <w:r>
        <w:t>Participate in setting and adjusting departmental sales goals; ensure internal processes align with credit union strategies.</w:t>
      </w:r>
    </w:p>
    <w:p w14:paraId="27CFC88B" w14:textId="77777777" w:rsidR="00992E46" w:rsidRDefault="007040D9">
      <w:pPr>
        <w:pStyle w:val="ListParagraph"/>
        <w:numPr>
          <w:ilvl w:val="0"/>
          <w:numId w:val="2"/>
        </w:numPr>
        <w:spacing w:before="60" w:after="60"/>
      </w:pPr>
      <w:r>
        <w:t>Stay current on industry changes and emerging trends in the delivery of financial products and services.</w:t>
      </w:r>
    </w:p>
    <w:p w14:paraId="694D5309" w14:textId="77777777" w:rsidR="00992E46" w:rsidRDefault="007040D9">
      <w:pPr>
        <w:pStyle w:val="ListParagraph"/>
        <w:numPr>
          <w:ilvl w:val="0"/>
          <w:numId w:val="2"/>
        </w:numPr>
        <w:spacing w:before="60" w:after="60"/>
      </w:pPr>
      <w:r>
        <w:t>Lead and participate in special projects, including branch expansions, relocations, and process enhancements.</w:t>
      </w:r>
    </w:p>
    <w:p w14:paraId="5677789A" w14:textId="77777777" w:rsidR="00992E46" w:rsidRDefault="007040D9">
      <w:pPr>
        <w:pStyle w:val="ListParagraph"/>
        <w:numPr>
          <w:ilvl w:val="0"/>
          <w:numId w:val="2"/>
        </w:numPr>
        <w:spacing w:before="60" w:after="60"/>
      </w:pPr>
      <w:r>
        <w:t>Collaborate cross-functionally on team projects supporting strategic growth; may serve on ad hoc committees.</w:t>
      </w:r>
    </w:p>
    <w:p w14:paraId="405AA135" w14:textId="77777777" w:rsidR="00992E46" w:rsidRDefault="007040D9">
      <w:pPr>
        <w:spacing w:before="180" w:after="60"/>
      </w:pPr>
      <w:r>
        <w:rPr>
          <w:b/>
          <w:bCs/>
        </w:rPr>
        <w:t>Budget &amp; Vendor Management</w:t>
      </w:r>
    </w:p>
    <w:p w14:paraId="6FE7525B" w14:textId="77777777" w:rsidR="00992E46" w:rsidRDefault="007040D9">
      <w:pPr>
        <w:pStyle w:val="ListParagraph"/>
        <w:numPr>
          <w:ilvl w:val="0"/>
          <w:numId w:val="2"/>
        </w:numPr>
        <w:spacing w:before="60" w:after="60"/>
      </w:pPr>
      <w:r>
        <w:t>Develop and manage the retail division's annual budget, including staffing, facilities, and operational expenses; analyze financial performance and ensure branches operate within budget while meeting growth and efficiency targets.</w:t>
      </w:r>
    </w:p>
    <w:p w14:paraId="184F60AD" w14:textId="77777777" w:rsidR="00992E46" w:rsidRDefault="007040D9">
      <w:pPr>
        <w:pStyle w:val="ListParagraph"/>
        <w:numPr>
          <w:ilvl w:val="0"/>
          <w:numId w:val="2"/>
        </w:numPr>
        <w:spacing w:before="60" w:after="60"/>
      </w:pPr>
      <w:r>
        <w:t>Manage vendor relationships and evaluate technology solutions that enhance the retail division; conduct vendor due diligence reviews within the retail area.</w:t>
      </w:r>
    </w:p>
    <w:p w14:paraId="383C8AD0" w14:textId="77777777" w:rsidR="00992E46" w:rsidRDefault="007040D9">
      <w:pPr>
        <w:spacing w:before="180" w:after="60"/>
      </w:pPr>
      <w:r>
        <w:rPr>
          <w:b/>
          <w:bCs/>
        </w:rPr>
        <w:t>Compliance &amp; Other Duties</w:t>
      </w:r>
    </w:p>
    <w:p w14:paraId="05A62FB9" w14:textId="77777777" w:rsidR="00992E46" w:rsidRDefault="007040D9">
      <w:pPr>
        <w:pStyle w:val="ListParagraph"/>
        <w:numPr>
          <w:ilvl w:val="0"/>
          <w:numId w:val="2"/>
        </w:numPr>
        <w:spacing w:before="60" w:after="60"/>
      </w:pPr>
      <w:r>
        <w:t>Develop and enforce credit union policies and procedures; ensure that all staff members have appropriate knowledge of related regulations and guidelines.</w:t>
      </w:r>
    </w:p>
    <w:p w14:paraId="53817DBC" w14:textId="77777777" w:rsidR="00992E46" w:rsidRDefault="007040D9">
      <w:pPr>
        <w:pStyle w:val="ListParagraph"/>
        <w:numPr>
          <w:ilvl w:val="0"/>
          <w:numId w:val="2"/>
        </w:numPr>
        <w:spacing w:before="60" w:after="60"/>
      </w:pPr>
      <w:r>
        <w:t>Develop procedural changes as required by compliance updates or new programs.</w:t>
      </w:r>
    </w:p>
    <w:p w14:paraId="29C1719C" w14:textId="77777777" w:rsidR="00992E46" w:rsidRDefault="007040D9">
      <w:pPr>
        <w:pStyle w:val="ListParagraph"/>
        <w:numPr>
          <w:ilvl w:val="0"/>
          <w:numId w:val="2"/>
        </w:numPr>
        <w:spacing w:before="60" w:after="60"/>
      </w:pPr>
      <w:r>
        <w:t>Perform other duties as assigned by the President/CEO.</w:t>
      </w:r>
    </w:p>
    <w:p w14:paraId="7D303F1E" w14:textId="77777777" w:rsidR="00992E46" w:rsidRDefault="007040D9">
      <w:pPr>
        <w:spacing w:before="280" w:after="80"/>
      </w:pPr>
      <w:r>
        <w:rPr>
          <w:b/>
          <w:bCs/>
          <w:caps/>
        </w:rPr>
        <w:t>Knowledge, Skills, and Experience</w:t>
      </w:r>
    </w:p>
    <w:p w14:paraId="3EF24CBF" w14:textId="77777777" w:rsidR="00992E46" w:rsidRDefault="007040D9">
      <w:pPr>
        <w:spacing w:before="180" w:after="60"/>
      </w:pPr>
      <w:r>
        <w:rPr>
          <w:b/>
          <w:bCs/>
        </w:rPr>
        <w:t>Education &amp; Experience</w:t>
      </w:r>
    </w:p>
    <w:p w14:paraId="7077161F" w14:textId="77777777" w:rsidR="00992E46" w:rsidRDefault="007040D9">
      <w:pPr>
        <w:pStyle w:val="ListParagraph"/>
        <w:numPr>
          <w:ilvl w:val="0"/>
          <w:numId w:val="2"/>
        </w:numPr>
        <w:spacing w:before="60" w:after="60"/>
      </w:pPr>
      <w:r>
        <w:t>Bachelor's degree required; equivalent combination of education and related experience considered.</w:t>
      </w:r>
    </w:p>
    <w:p w14:paraId="2398A231" w14:textId="77777777" w:rsidR="00992E46" w:rsidRDefault="007040D9">
      <w:pPr>
        <w:pStyle w:val="ListParagraph"/>
        <w:numPr>
          <w:ilvl w:val="0"/>
          <w:numId w:val="2"/>
        </w:numPr>
        <w:spacing w:before="60" w:after="60"/>
      </w:pPr>
      <w:r>
        <w:t xml:space="preserve">Seven to ten years of related retail experience, five of which should be in </w:t>
      </w:r>
      <w:proofErr w:type="gramStart"/>
      <w:r>
        <w:t>a managerial</w:t>
      </w:r>
      <w:proofErr w:type="gramEnd"/>
      <w:r>
        <w:t xml:space="preserve"> capacity at a credit union or other financial institution.</w:t>
      </w:r>
    </w:p>
    <w:p w14:paraId="31930040" w14:textId="77777777" w:rsidR="00992E46" w:rsidRDefault="007040D9">
      <w:pPr>
        <w:pStyle w:val="ListParagraph"/>
        <w:numPr>
          <w:ilvl w:val="0"/>
          <w:numId w:val="2"/>
        </w:numPr>
        <w:spacing w:before="60" w:after="60"/>
      </w:pPr>
      <w:r>
        <w:t>Demonstrated experience managing and motivating sales teams to meet objectives and performance goals.</w:t>
      </w:r>
    </w:p>
    <w:p w14:paraId="6F7D77E8" w14:textId="77777777" w:rsidR="00992E46" w:rsidRDefault="007040D9">
      <w:pPr>
        <w:pStyle w:val="ListParagraph"/>
        <w:numPr>
          <w:ilvl w:val="0"/>
          <w:numId w:val="2"/>
        </w:numPr>
        <w:spacing w:before="60" w:after="60"/>
      </w:pPr>
      <w:r>
        <w:lastRenderedPageBreak/>
        <w:t>Good working knowledge of channel management and development; awareness of emerging trends in the delivery of financial products and services.</w:t>
      </w:r>
    </w:p>
    <w:p w14:paraId="3B6DE542" w14:textId="77777777" w:rsidR="00992E46" w:rsidRDefault="007040D9">
      <w:pPr>
        <w:spacing w:before="180" w:after="60"/>
      </w:pPr>
      <w:r>
        <w:rPr>
          <w:b/>
          <w:bCs/>
        </w:rPr>
        <w:t>Knowledge</w:t>
      </w:r>
    </w:p>
    <w:p w14:paraId="0200F710" w14:textId="77777777" w:rsidR="00992E46" w:rsidRDefault="007040D9">
      <w:pPr>
        <w:pStyle w:val="ListParagraph"/>
        <w:numPr>
          <w:ilvl w:val="0"/>
          <w:numId w:val="2"/>
        </w:numPr>
        <w:spacing w:before="60" w:after="60"/>
      </w:pPr>
      <w:r>
        <w:t>Knowledge of banking and/or Federal Credit Union compliance regulations, including the Bank Secrecy Act.</w:t>
      </w:r>
    </w:p>
    <w:p w14:paraId="7A12CB5E" w14:textId="77777777" w:rsidR="00992E46" w:rsidRDefault="007040D9">
      <w:pPr>
        <w:pStyle w:val="ListParagraph"/>
        <w:numPr>
          <w:ilvl w:val="0"/>
          <w:numId w:val="2"/>
        </w:numPr>
        <w:spacing w:before="60" w:after="60"/>
      </w:pPr>
      <w:r>
        <w:t>Knowledge of lending policies, procedures, and products.</w:t>
      </w:r>
    </w:p>
    <w:p w14:paraId="3E10DBF2" w14:textId="77777777" w:rsidR="00992E46" w:rsidRDefault="007040D9">
      <w:pPr>
        <w:pStyle w:val="ListParagraph"/>
        <w:numPr>
          <w:ilvl w:val="0"/>
          <w:numId w:val="2"/>
        </w:numPr>
        <w:spacing w:before="60" w:after="60"/>
      </w:pPr>
      <w:r>
        <w:t>Knowledge of marketing, sales, business development, and general banking operations.</w:t>
      </w:r>
    </w:p>
    <w:p w14:paraId="27D2BAFE" w14:textId="77777777" w:rsidR="00992E46" w:rsidRDefault="007040D9">
      <w:pPr>
        <w:spacing w:before="180" w:after="60"/>
      </w:pPr>
      <w:r>
        <w:rPr>
          <w:b/>
          <w:bCs/>
        </w:rPr>
        <w:t>Skills &amp; Abilities</w:t>
      </w:r>
    </w:p>
    <w:p w14:paraId="5A5C6136" w14:textId="77777777" w:rsidR="00992E46" w:rsidRDefault="007040D9">
      <w:pPr>
        <w:pStyle w:val="ListParagraph"/>
        <w:numPr>
          <w:ilvl w:val="0"/>
          <w:numId w:val="2"/>
        </w:numPr>
        <w:spacing w:before="60" w:after="60"/>
      </w:pPr>
      <w:r>
        <w:t>Strong decision-making, problem-solving, and analytical skills.</w:t>
      </w:r>
    </w:p>
    <w:p w14:paraId="250A44A3" w14:textId="77777777" w:rsidR="00992E46" w:rsidRDefault="007040D9">
      <w:pPr>
        <w:pStyle w:val="ListParagraph"/>
        <w:numPr>
          <w:ilvl w:val="0"/>
          <w:numId w:val="2"/>
        </w:numPr>
        <w:spacing w:before="60" w:after="60"/>
      </w:pPr>
      <w:r>
        <w:t>Excellent verbal, written, and research communication skills.</w:t>
      </w:r>
    </w:p>
    <w:p w14:paraId="15F7E9E6" w14:textId="77777777" w:rsidR="00992E46" w:rsidRDefault="007040D9">
      <w:pPr>
        <w:pStyle w:val="ListParagraph"/>
        <w:numPr>
          <w:ilvl w:val="0"/>
          <w:numId w:val="2"/>
        </w:numPr>
        <w:spacing w:before="60" w:after="60"/>
      </w:pPr>
      <w:r>
        <w:t>Self-initiative, strong commitment to member service, and the ability to work collaboratively in a team environment.</w:t>
      </w:r>
    </w:p>
    <w:p w14:paraId="62D4D75F" w14:textId="77777777" w:rsidR="00992E46" w:rsidRDefault="007040D9">
      <w:pPr>
        <w:pStyle w:val="ListParagraph"/>
        <w:numPr>
          <w:ilvl w:val="0"/>
          <w:numId w:val="2"/>
        </w:numPr>
        <w:spacing w:before="60" w:after="60"/>
      </w:pPr>
      <w:r>
        <w:t>Demonstrated ability to lead, direct, and motivate a diverse workforce.</w:t>
      </w:r>
    </w:p>
    <w:p w14:paraId="1A5747E8" w14:textId="77777777" w:rsidR="00992E46" w:rsidRDefault="007040D9">
      <w:pPr>
        <w:pStyle w:val="ListParagraph"/>
        <w:numPr>
          <w:ilvl w:val="0"/>
          <w:numId w:val="2"/>
        </w:numPr>
        <w:spacing w:before="60" w:after="60"/>
      </w:pPr>
      <w:r>
        <w:t>Proven ability to establish and communicate measurable goals.</w:t>
      </w:r>
    </w:p>
    <w:p w14:paraId="216E5471" w14:textId="77777777" w:rsidR="00992E46" w:rsidRDefault="007040D9">
      <w:pPr>
        <w:pStyle w:val="ListParagraph"/>
        <w:numPr>
          <w:ilvl w:val="0"/>
          <w:numId w:val="2"/>
        </w:numPr>
        <w:spacing w:before="60" w:after="60"/>
      </w:pPr>
      <w:r>
        <w:t>Ability to motivate and influence others, requiring a significant level of diplomacy and trust to obtain cooperation both internally and externally.</w:t>
      </w:r>
    </w:p>
    <w:p w14:paraId="20AA3FA1" w14:textId="77777777" w:rsidR="00992E46" w:rsidRDefault="007040D9">
      <w:pPr>
        <w:pStyle w:val="ListParagraph"/>
        <w:numPr>
          <w:ilvl w:val="0"/>
          <w:numId w:val="2"/>
        </w:numPr>
        <w:spacing w:before="60" w:after="60"/>
      </w:pPr>
      <w:r>
        <w:t>Strong personal projection, including professional business appearance, positive attitude, and strong interpersonal skills.</w:t>
      </w:r>
    </w:p>
    <w:p w14:paraId="3E57CF64" w14:textId="77777777" w:rsidR="00992E46" w:rsidRDefault="007040D9">
      <w:pPr>
        <w:pStyle w:val="ListParagraph"/>
        <w:numPr>
          <w:ilvl w:val="0"/>
          <w:numId w:val="2"/>
        </w:numPr>
        <w:spacing w:before="60" w:after="60"/>
      </w:pPr>
      <w:r>
        <w:t>Proficiency in Microsoft Excel, Word, PowerPoint, and other relevant applications.</w:t>
      </w:r>
    </w:p>
    <w:p w14:paraId="49BC093E" w14:textId="77777777" w:rsidR="00992E46" w:rsidRDefault="007040D9">
      <w:pPr>
        <w:spacing w:before="180" w:after="60"/>
      </w:pPr>
      <w:r>
        <w:rPr>
          <w:b/>
          <w:bCs/>
        </w:rPr>
        <w:t>Physical Requirements</w:t>
      </w:r>
    </w:p>
    <w:p w14:paraId="4DBB682A" w14:textId="77777777" w:rsidR="00992E46" w:rsidRDefault="007040D9">
      <w:pPr>
        <w:pStyle w:val="ListParagraph"/>
        <w:numPr>
          <w:ilvl w:val="0"/>
          <w:numId w:val="2"/>
        </w:numPr>
        <w:spacing w:before="60" w:after="60"/>
      </w:pPr>
      <w:r>
        <w:t>Ability to work on a keyboard and sit for prolonged periods.</w:t>
      </w:r>
    </w:p>
    <w:p w14:paraId="2997E887" w14:textId="77777777" w:rsidR="00992E46" w:rsidRDefault="007040D9">
      <w:pPr>
        <w:pStyle w:val="ListParagraph"/>
        <w:numPr>
          <w:ilvl w:val="0"/>
          <w:numId w:val="2"/>
        </w:numPr>
        <w:spacing w:before="60" w:after="60"/>
      </w:pPr>
      <w:r>
        <w:t>Ability to occasionally lift, carry, push, or pull up to 10 pounds.</w:t>
      </w:r>
    </w:p>
    <w:p w14:paraId="43C051A5" w14:textId="77777777" w:rsidR="00992E46" w:rsidRDefault="007040D9">
      <w:pPr>
        <w:pStyle w:val="ListParagraph"/>
        <w:numPr>
          <w:ilvl w:val="0"/>
          <w:numId w:val="2"/>
        </w:numPr>
        <w:spacing w:before="60" w:after="60"/>
      </w:pPr>
      <w:r>
        <w:t>Ability to travel to businesses and other branches as needed.</w:t>
      </w:r>
    </w:p>
    <w:p w14:paraId="4408EF2C" w14:textId="77777777" w:rsidR="00992E46" w:rsidRDefault="007040D9">
      <w:pPr>
        <w:pStyle w:val="ListParagraph"/>
        <w:numPr>
          <w:ilvl w:val="0"/>
          <w:numId w:val="2"/>
        </w:numPr>
        <w:spacing w:before="60" w:after="60"/>
      </w:pPr>
      <w:r>
        <w:t>Ability to work in a high-pressure environment and manage multiple priorities; willingness to work non-standard hours including early morning, late evenings, and weekends as needed.</w:t>
      </w:r>
    </w:p>
    <w:p w14:paraId="25CC48B9" w14:textId="77777777" w:rsidR="00992E46" w:rsidRDefault="007040D9">
      <w:pPr>
        <w:spacing w:before="280" w:after="80"/>
      </w:pPr>
      <w:r>
        <w:rPr>
          <w:b/>
          <w:bCs/>
          <w:caps/>
        </w:rPr>
        <w:t>How to Apply</w:t>
      </w:r>
    </w:p>
    <w:p w14:paraId="290E9D9A" w14:textId="77777777" w:rsidR="00992E46" w:rsidRDefault="007040D9">
      <w:pPr>
        <w:spacing w:before="60" w:after="80"/>
      </w:pPr>
      <w:r>
        <w:t>Interested candidates are invited to submit a resume and cover letter outlining their qualifications and interest in this position. We look forward to hearing from you.</w:t>
      </w:r>
    </w:p>
    <w:p w14:paraId="30C0DFDC" w14:textId="77777777" w:rsidR="00992E46" w:rsidRDefault="00992E46">
      <w:pPr>
        <w:pBdr>
          <w:top w:val="single" w:sz="3" w:space="4" w:color="AAAAAA"/>
        </w:pBdr>
        <w:spacing w:before="360"/>
      </w:pPr>
    </w:p>
    <w:p w14:paraId="7258B643" w14:textId="77777777" w:rsidR="00992E46" w:rsidRDefault="007040D9">
      <w:pPr>
        <w:spacing w:before="120"/>
      </w:pPr>
      <w:r>
        <w:rPr>
          <w:i/>
          <w:iCs/>
          <w:color w:val="555555"/>
          <w:sz w:val="20"/>
          <w:szCs w:val="20"/>
        </w:rPr>
        <w:t>Pioneer Valley Credit Union is an Equal Opportunity Employer. All qualified applicants will receive consideration for employment without regard to race, color, religion, sex, national origin, disability, or protected veteran status.</w:t>
      </w:r>
    </w:p>
    <w:sectPr w:rsidR="00992E46">
      <w:pgSz w:w="12240" w:h="15840"/>
      <w:pgMar w:top="108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A78"/>
    <w:multiLevelType w:val="hybridMultilevel"/>
    <w:tmpl w:val="B6BA7E0A"/>
    <w:lvl w:ilvl="0" w:tplc="AB0A41FE">
      <w:start w:val="1"/>
      <w:numFmt w:val="bullet"/>
      <w:lvlText w:val="●"/>
      <w:lvlJc w:val="left"/>
      <w:pPr>
        <w:ind w:left="720" w:hanging="360"/>
      </w:pPr>
    </w:lvl>
    <w:lvl w:ilvl="1" w:tplc="305A330A">
      <w:start w:val="1"/>
      <w:numFmt w:val="bullet"/>
      <w:lvlText w:val="○"/>
      <w:lvlJc w:val="left"/>
      <w:pPr>
        <w:ind w:left="1440" w:hanging="360"/>
      </w:pPr>
    </w:lvl>
    <w:lvl w:ilvl="2" w:tplc="644AC7A0">
      <w:start w:val="1"/>
      <w:numFmt w:val="bullet"/>
      <w:lvlText w:val="■"/>
      <w:lvlJc w:val="left"/>
      <w:pPr>
        <w:ind w:left="2160" w:hanging="360"/>
      </w:pPr>
    </w:lvl>
    <w:lvl w:ilvl="3" w:tplc="DD5CBC2A">
      <w:start w:val="1"/>
      <w:numFmt w:val="bullet"/>
      <w:lvlText w:val="●"/>
      <w:lvlJc w:val="left"/>
      <w:pPr>
        <w:ind w:left="2880" w:hanging="360"/>
      </w:pPr>
    </w:lvl>
    <w:lvl w:ilvl="4" w:tplc="0986C5A8">
      <w:start w:val="1"/>
      <w:numFmt w:val="bullet"/>
      <w:lvlText w:val="○"/>
      <w:lvlJc w:val="left"/>
      <w:pPr>
        <w:ind w:left="3600" w:hanging="360"/>
      </w:pPr>
    </w:lvl>
    <w:lvl w:ilvl="5" w:tplc="41B05BA8">
      <w:start w:val="1"/>
      <w:numFmt w:val="bullet"/>
      <w:lvlText w:val="■"/>
      <w:lvlJc w:val="left"/>
      <w:pPr>
        <w:ind w:left="4320" w:hanging="360"/>
      </w:pPr>
    </w:lvl>
    <w:lvl w:ilvl="6" w:tplc="BE5A1E56">
      <w:start w:val="1"/>
      <w:numFmt w:val="bullet"/>
      <w:lvlText w:val="●"/>
      <w:lvlJc w:val="left"/>
      <w:pPr>
        <w:ind w:left="5040" w:hanging="360"/>
      </w:pPr>
    </w:lvl>
    <w:lvl w:ilvl="7" w:tplc="271CBFEE">
      <w:start w:val="1"/>
      <w:numFmt w:val="bullet"/>
      <w:lvlText w:val="●"/>
      <w:lvlJc w:val="left"/>
      <w:pPr>
        <w:ind w:left="5760" w:hanging="360"/>
      </w:pPr>
    </w:lvl>
    <w:lvl w:ilvl="8" w:tplc="93803708">
      <w:start w:val="1"/>
      <w:numFmt w:val="bullet"/>
      <w:lvlText w:val="●"/>
      <w:lvlJc w:val="left"/>
      <w:pPr>
        <w:ind w:left="6480" w:hanging="360"/>
      </w:pPr>
    </w:lvl>
  </w:abstractNum>
  <w:abstractNum w:abstractNumId="1" w15:restartNumberingAfterBreak="0">
    <w:nsid w:val="7BFB219A"/>
    <w:multiLevelType w:val="hybridMultilevel"/>
    <w:tmpl w:val="B0A08D5A"/>
    <w:lvl w:ilvl="0" w:tplc="4B02065E">
      <w:start w:val="1"/>
      <w:numFmt w:val="bullet"/>
      <w:lvlText w:val="•"/>
      <w:lvlJc w:val="left"/>
      <w:pPr>
        <w:ind w:left="540" w:hanging="300"/>
      </w:pPr>
    </w:lvl>
    <w:lvl w:ilvl="1" w:tplc="A9827796">
      <w:numFmt w:val="decimal"/>
      <w:lvlText w:val=""/>
      <w:lvlJc w:val="left"/>
    </w:lvl>
    <w:lvl w:ilvl="2" w:tplc="2F0C5A16">
      <w:numFmt w:val="decimal"/>
      <w:lvlText w:val=""/>
      <w:lvlJc w:val="left"/>
    </w:lvl>
    <w:lvl w:ilvl="3" w:tplc="9030FC72">
      <w:numFmt w:val="decimal"/>
      <w:lvlText w:val=""/>
      <w:lvlJc w:val="left"/>
    </w:lvl>
    <w:lvl w:ilvl="4" w:tplc="301E5256">
      <w:numFmt w:val="decimal"/>
      <w:lvlText w:val=""/>
      <w:lvlJc w:val="left"/>
    </w:lvl>
    <w:lvl w:ilvl="5" w:tplc="2C9CE08C">
      <w:numFmt w:val="decimal"/>
      <w:lvlText w:val=""/>
      <w:lvlJc w:val="left"/>
    </w:lvl>
    <w:lvl w:ilvl="6" w:tplc="E5AA3AEC">
      <w:numFmt w:val="decimal"/>
      <w:lvlText w:val=""/>
      <w:lvlJc w:val="left"/>
    </w:lvl>
    <w:lvl w:ilvl="7" w:tplc="DD1C2BB0">
      <w:numFmt w:val="decimal"/>
      <w:lvlText w:val=""/>
      <w:lvlJc w:val="left"/>
    </w:lvl>
    <w:lvl w:ilvl="8" w:tplc="56F69308">
      <w:numFmt w:val="decimal"/>
      <w:lvlText w:val=""/>
      <w:lvlJc w:val="left"/>
    </w:lvl>
  </w:abstractNum>
  <w:num w:numId="1" w16cid:durableId="838809701">
    <w:abstractNumId w:val="0"/>
    <w:lvlOverride w:ilvl="0">
      <w:startOverride w:val="1"/>
    </w:lvlOverride>
  </w:num>
  <w:num w:numId="2" w16cid:durableId="9841663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46"/>
    <w:rsid w:val="00387CE1"/>
    <w:rsid w:val="007040D9"/>
    <w:rsid w:val="00992E46"/>
    <w:rsid w:val="00BC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79C1"/>
  <w15:docId w15:val="{B1C85388-1254-4CC5-BDC0-49052D2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Cristina Ramos-Martinez</cp:lastModifiedBy>
  <cp:revision>2</cp:revision>
  <dcterms:created xsi:type="dcterms:W3CDTF">2026-06-24T17:32:00Z</dcterms:created>
  <dcterms:modified xsi:type="dcterms:W3CDTF">2026-06-24T17:32:00Z</dcterms:modified>
</cp:coreProperties>
</file>